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73B8" w14:textId="77777777" w:rsidR="00351537" w:rsidRDefault="00351537" w:rsidP="00351537">
      <w:pPr>
        <w:jc w:val="center"/>
      </w:pPr>
      <w:r>
        <w:rPr>
          <w:noProof/>
        </w:rPr>
        <w:drawing>
          <wp:inline distT="0" distB="0" distL="0" distR="0" wp14:anchorId="760BF597" wp14:editId="43D9886F">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0EF960A5" w14:textId="77777777" w:rsidR="00351537" w:rsidRPr="009E4F3C" w:rsidRDefault="00351537" w:rsidP="00351537">
      <w:pPr>
        <w:spacing w:after="0"/>
        <w:jc w:val="right"/>
        <w:rPr>
          <w:rFonts w:ascii="Times New Roman" w:hAnsi="Times New Roman" w:cs="Times New Roman"/>
          <w:b/>
          <w:sz w:val="20"/>
          <w:szCs w:val="20"/>
          <w:u w:val="single"/>
        </w:rPr>
      </w:pPr>
      <w:r w:rsidRPr="009E4F3C">
        <w:rPr>
          <w:rFonts w:ascii="Times New Roman" w:hAnsi="Times New Roman" w:cs="Times New Roman"/>
          <w:b/>
          <w:sz w:val="20"/>
          <w:szCs w:val="20"/>
          <w:u w:val="single"/>
        </w:rPr>
        <w:t>FOR MORE INFORMATION</w:t>
      </w:r>
    </w:p>
    <w:p w14:paraId="0FFD44BB" w14:textId="5863FC6D" w:rsidR="00351537" w:rsidRPr="009E4F3C" w:rsidRDefault="00D65851" w:rsidP="00351537">
      <w:pPr>
        <w:spacing w:after="0"/>
        <w:jc w:val="right"/>
        <w:rPr>
          <w:rFonts w:ascii="Times New Roman" w:hAnsi="Times New Roman" w:cs="Times New Roman"/>
          <w:sz w:val="20"/>
          <w:szCs w:val="20"/>
        </w:rPr>
      </w:pPr>
      <w:r>
        <w:rPr>
          <w:rFonts w:ascii="Times New Roman" w:hAnsi="Times New Roman" w:cs="Times New Roman"/>
          <w:sz w:val="20"/>
          <w:szCs w:val="20"/>
        </w:rPr>
        <w:t>Sarah Wynn Benton</w:t>
      </w:r>
    </w:p>
    <w:p w14:paraId="0242628C" w14:textId="77777777" w:rsidR="00351537" w:rsidRPr="009E4F3C" w:rsidRDefault="00351537" w:rsidP="00351537">
      <w:pPr>
        <w:spacing w:after="0"/>
        <w:jc w:val="right"/>
        <w:rPr>
          <w:rFonts w:ascii="Times New Roman" w:hAnsi="Times New Roman" w:cs="Times New Roman"/>
          <w:sz w:val="20"/>
          <w:szCs w:val="20"/>
        </w:rPr>
      </w:pPr>
      <w:r w:rsidRPr="009E4F3C">
        <w:rPr>
          <w:rFonts w:ascii="Times New Roman" w:hAnsi="Times New Roman" w:cs="Times New Roman"/>
          <w:sz w:val="20"/>
          <w:szCs w:val="20"/>
        </w:rPr>
        <w:t>BRAVE Public Relations</w:t>
      </w:r>
    </w:p>
    <w:p w14:paraId="47CB5992" w14:textId="77777777" w:rsidR="00351537" w:rsidRPr="00171A96" w:rsidRDefault="00351537" w:rsidP="00351537">
      <w:pPr>
        <w:spacing w:after="0"/>
        <w:jc w:val="right"/>
        <w:rPr>
          <w:rFonts w:ascii="Times New Roman" w:hAnsi="Times New Roman" w:cs="Times New Roman"/>
          <w:sz w:val="20"/>
          <w:szCs w:val="20"/>
        </w:rPr>
      </w:pPr>
      <w:r w:rsidRPr="009E4F3C">
        <w:rPr>
          <w:rFonts w:ascii="Times New Roman" w:hAnsi="Times New Roman" w:cs="Times New Roman"/>
          <w:sz w:val="20"/>
          <w:szCs w:val="20"/>
        </w:rPr>
        <w:t>404.233.3993</w:t>
      </w:r>
    </w:p>
    <w:p w14:paraId="5F37FF2B" w14:textId="24E9C920" w:rsidR="00351537" w:rsidRDefault="007211A8" w:rsidP="00351537">
      <w:pPr>
        <w:spacing w:after="0"/>
        <w:jc w:val="right"/>
        <w:rPr>
          <w:rFonts w:ascii="Times New Roman" w:hAnsi="Times New Roman" w:cs="Times New Roman"/>
          <w:sz w:val="20"/>
          <w:szCs w:val="20"/>
        </w:rPr>
      </w:pPr>
      <w:hyperlink r:id="rId5" w:history="1">
        <w:r w:rsidR="00D65851" w:rsidRPr="00473C91">
          <w:rPr>
            <w:rStyle w:val="Hyperlink"/>
            <w:rFonts w:ascii="Times New Roman" w:hAnsi="Times New Roman" w:cs="Times New Roman"/>
            <w:sz w:val="20"/>
            <w:szCs w:val="20"/>
          </w:rPr>
          <w:t>sbenton@emailbrave.com</w:t>
        </w:r>
      </w:hyperlink>
    </w:p>
    <w:p w14:paraId="02451042" w14:textId="6B19C692" w:rsidR="00351537" w:rsidRPr="009E4F3C" w:rsidRDefault="00E6637A" w:rsidP="00351537">
      <w:pPr>
        <w:spacing w:after="0"/>
        <w:rPr>
          <w:rFonts w:ascii="Times New Roman" w:hAnsi="Times New Roman" w:cs="Times New Roman"/>
          <w:b/>
          <w:sz w:val="20"/>
          <w:szCs w:val="20"/>
        </w:rPr>
      </w:pPr>
      <w:r>
        <w:rPr>
          <w:rFonts w:ascii="Times New Roman" w:hAnsi="Times New Roman" w:cs="Times New Roman"/>
          <w:b/>
          <w:sz w:val="20"/>
          <w:szCs w:val="20"/>
        </w:rPr>
        <w:t>FOR IMMEDIATE RELEASE</w:t>
      </w:r>
    </w:p>
    <w:p w14:paraId="2E8D5C37" w14:textId="77777777" w:rsidR="00351537" w:rsidRPr="009E4F3C" w:rsidRDefault="00351537" w:rsidP="00351537">
      <w:pPr>
        <w:spacing w:after="0"/>
        <w:rPr>
          <w:rFonts w:ascii="Times New Roman" w:hAnsi="Times New Roman" w:cs="Times New Roman"/>
          <w:b/>
          <w:sz w:val="20"/>
          <w:szCs w:val="20"/>
        </w:rPr>
      </w:pPr>
    </w:p>
    <w:p w14:paraId="490E24D0" w14:textId="56D2A154" w:rsidR="006053B0" w:rsidRPr="009E4F3C" w:rsidRDefault="00F23DF9" w:rsidP="00351537">
      <w:pPr>
        <w:spacing w:after="0"/>
        <w:jc w:val="center"/>
        <w:rPr>
          <w:rFonts w:ascii="Times New Roman" w:hAnsi="Times New Roman" w:cs="Times New Roman"/>
          <w:b/>
          <w:sz w:val="28"/>
          <w:szCs w:val="28"/>
          <w:u w:val="single"/>
        </w:rPr>
      </w:pPr>
      <w:r w:rsidRPr="009E4F3C">
        <w:rPr>
          <w:rFonts w:ascii="Times New Roman" w:hAnsi="Times New Roman" w:cs="Times New Roman"/>
          <w:b/>
          <w:sz w:val="28"/>
          <w:szCs w:val="28"/>
          <w:u w:val="single"/>
        </w:rPr>
        <w:t xml:space="preserve">Children’s Museum of Atlanta </w:t>
      </w:r>
      <w:r w:rsidR="00E937D2">
        <w:rPr>
          <w:rFonts w:ascii="Times New Roman" w:hAnsi="Times New Roman" w:cs="Times New Roman"/>
          <w:b/>
          <w:sz w:val="28"/>
          <w:szCs w:val="28"/>
          <w:u w:val="single"/>
        </w:rPr>
        <w:t>Debut</w:t>
      </w:r>
      <w:r w:rsidRPr="009E4F3C">
        <w:rPr>
          <w:rFonts w:ascii="Times New Roman" w:hAnsi="Times New Roman" w:cs="Times New Roman"/>
          <w:b/>
          <w:sz w:val="28"/>
          <w:szCs w:val="28"/>
          <w:u w:val="single"/>
        </w:rPr>
        <w:t xml:space="preserve">s </w:t>
      </w:r>
      <w:r w:rsidR="00557F43">
        <w:rPr>
          <w:rFonts w:ascii="Times New Roman" w:hAnsi="Times New Roman" w:cs="Times New Roman"/>
          <w:b/>
          <w:sz w:val="28"/>
          <w:szCs w:val="28"/>
          <w:u w:val="single"/>
        </w:rPr>
        <w:t>Next Phase</w:t>
      </w:r>
      <w:r w:rsidR="00D65851">
        <w:rPr>
          <w:rFonts w:ascii="Times New Roman" w:hAnsi="Times New Roman" w:cs="Times New Roman"/>
          <w:b/>
          <w:sz w:val="28"/>
          <w:szCs w:val="28"/>
          <w:u w:val="single"/>
        </w:rPr>
        <w:br/>
      </w:r>
      <w:r w:rsidR="00557F43">
        <w:rPr>
          <w:rFonts w:ascii="Times New Roman" w:hAnsi="Times New Roman" w:cs="Times New Roman"/>
          <w:b/>
          <w:sz w:val="28"/>
          <w:szCs w:val="28"/>
          <w:u w:val="single"/>
        </w:rPr>
        <w:t>of</w:t>
      </w:r>
      <w:r w:rsidR="008F03C2" w:rsidRPr="009E4F3C">
        <w:rPr>
          <w:rFonts w:ascii="Times New Roman" w:hAnsi="Times New Roman" w:cs="Times New Roman"/>
          <w:b/>
          <w:sz w:val="28"/>
          <w:szCs w:val="28"/>
          <w:u w:val="single"/>
        </w:rPr>
        <w:t xml:space="preserve"> </w:t>
      </w:r>
      <w:r w:rsidR="00557F43">
        <w:rPr>
          <w:rFonts w:ascii="Times New Roman" w:hAnsi="Times New Roman" w:cs="Times New Roman"/>
          <w:b/>
          <w:sz w:val="28"/>
          <w:szCs w:val="28"/>
          <w:u w:val="single"/>
        </w:rPr>
        <w:t>Step Up to Science</w:t>
      </w:r>
      <w:r w:rsidR="00D65851">
        <w:rPr>
          <w:rFonts w:ascii="Times New Roman" w:hAnsi="Times New Roman" w:cs="Times New Roman"/>
          <w:b/>
          <w:sz w:val="28"/>
          <w:szCs w:val="28"/>
          <w:u w:val="single"/>
        </w:rPr>
        <w:t xml:space="preserve"> </w:t>
      </w:r>
      <w:r w:rsidR="00557F43">
        <w:rPr>
          <w:rFonts w:ascii="Times New Roman" w:hAnsi="Times New Roman" w:cs="Times New Roman"/>
          <w:b/>
          <w:sz w:val="28"/>
          <w:szCs w:val="28"/>
          <w:u w:val="single"/>
        </w:rPr>
        <w:t>Exhibit</w:t>
      </w:r>
    </w:p>
    <w:p w14:paraId="69FEE5B2" w14:textId="258A6402" w:rsidR="009B2682" w:rsidRPr="009E4F3C" w:rsidRDefault="00D65851" w:rsidP="00E760DE">
      <w:pPr>
        <w:spacing w:after="0"/>
        <w:jc w:val="center"/>
        <w:rPr>
          <w:rFonts w:ascii="Times New Roman" w:hAnsi="Times New Roman" w:cs="Times New Roman"/>
          <w:i/>
          <w:iCs/>
          <w:sz w:val="24"/>
          <w:szCs w:val="24"/>
          <w:shd w:val="clear" w:color="auto" w:fill="FFFFFF"/>
        </w:rPr>
      </w:pPr>
      <w:r>
        <w:rPr>
          <w:rFonts w:ascii="Times New Roman" w:hAnsi="Times New Roman" w:cs="Times New Roman"/>
          <w:i/>
          <w:sz w:val="24"/>
          <w:szCs w:val="24"/>
        </w:rPr>
        <w:t xml:space="preserve">New </w:t>
      </w:r>
      <w:r w:rsidR="00E937D2">
        <w:rPr>
          <w:rFonts w:ascii="Times New Roman" w:hAnsi="Times New Roman" w:cs="Times New Roman"/>
          <w:i/>
          <w:sz w:val="24"/>
          <w:szCs w:val="24"/>
        </w:rPr>
        <w:t xml:space="preserve">engineering focused </w:t>
      </w:r>
      <w:r w:rsidR="009F6D66" w:rsidRPr="009E4F3C">
        <w:rPr>
          <w:rFonts w:ascii="Times New Roman" w:hAnsi="Times New Roman" w:cs="Times New Roman"/>
          <w:i/>
          <w:sz w:val="24"/>
          <w:szCs w:val="24"/>
        </w:rPr>
        <w:t>exhibit</w:t>
      </w:r>
      <w:r>
        <w:rPr>
          <w:rFonts w:ascii="Times New Roman" w:hAnsi="Times New Roman" w:cs="Times New Roman"/>
          <w:i/>
          <w:sz w:val="24"/>
          <w:szCs w:val="24"/>
        </w:rPr>
        <w:t xml:space="preserve">s </w:t>
      </w:r>
      <w:r w:rsidR="009F6D66" w:rsidRPr="009E4F3C">
        <w:rPr>
          <w:rFonts w:ascii="Times New Roman" w:hAnsi="Times New Roman" w:cs="Times New Roman"/>
          <w:i/>
          <w:sz w:val="24"/>
          <w:szCs w:val="24"/>
        </w:rPr>
        <w:t>to</w:t>
      </w:r>
      <w:r w:rsidR="00F23DF9" w:rsidRPr="009E4F3C">
        <w:rPr>
          <w:rFonts w:ascii="Times New Roman" w:hAnsi="Times New Roman" w:cs="Times New Roman"/>
          <w:i/>
          <w:sz w:val="24"/>
          <w:szCs w:val="24"/>
        </w:rPr>
        <w:t xml:space="preserve"> engage guests </w:t>
      </w:r>
      <w:r>
        <w:rPr>
          <w:rFonts w:ascii="Times New Roman" w:hAnsi="Times New Roman" w:cs="Times New Roman"/>
          <w:i/>
          <w:sz w:val="24"/>
          <w:szCs w:val="24"/>
        </w:rPr>
        <w:t>and enhance children’s</w:t>
      </w:r>
      <w:r w:rsidR="00557F43">
        <w:rPr>
          <w:rFonts w:ascii="Times New Roman" w:hAnsi="Times New Roman" w:cs="Times New Roman"/>
          <w:i/>
          <w:sz w:val="24"/>
          <w:szCs w:val="24"/>
        </w:rPr>
        <w:t xml:space="preserve"> </w:t>
      </w:r>
      <w:r w:rsidR="00E937D2">
        <w:rPr>
          <w:rFonts w:ascii="Times New Roman" w:hAnsi="Times New Roman" w:cs="Times New Roman"/>
          <w:i/>
          <w:sz w:val="24"/>
          <w:szCs w:val="24"/>
        </w:rPr>
        <w:br/>
      </w:r>
      <w:r w:rsidR="00F23DF9" w:rsidRPr="009E4F3C">
        <w:rPr>
          <w:rFonts w:ascii="Times New Roman" w:hAnsi="Times New Roman" w:cs="Times New Roman"/>
          <w:i/>
          <w:sz w:val="24"/>
          <w:szCs w:val="24"/>
        </w:rPr>
        <w:t>STE</w:t>
      </w:r>
      <w:r>
        <w:rPr>
          <w:rFonts w:ascii="Times New Roman" w:hAnsi="Times New Roman" w:cs="Times New Roman"/>
          <w:i/>
          <w:sz w:val="24"/>
          <w:szCs w:val="24"/>
        </w:rPr>
        <w:t>A</w:t>
      </w:r>
      <w:r w:rsidR="00F23DF9" w:rsidRPr="009E4F3C">
        <w:rPr>
          <w:rFonts w:ascii="Times New Roman" w:hAnsi="Times New Roman" w:cs="Times New Roman"/>
          <w:i/>
          <w:sz w:val="24"/>
          <w:szCs w:val="24"/>
        </w:rPr>
        <w:t>M</w:t>
      </w:r>
      <w:r>
        <w:rPr>
          <w:rFonts w:ascii="Times New Roman" w:hAnsi="Times New Roman" w:cs="Times New Roman"/>
          <w:i/>
          <w:sz w:val="24"/>
          <w:szCs w:val="24"/>
        </w:rPr>
        <w:t xml:space="preserve"> understanding</w:t>
      </w:r>
    </w:p>
    <w:p w14:paraId="011A5AC1" w14:textId="72BECF1A" w:rsidR="00351537" w:rsidRPr="009E4F3C" w:rsidRDefault="00351537" w:rsidP="00351537">
      <w:pPr>
        <w:spacing w:after="0"/>
        <w:jc w:val="center"/>
        <w:rPr>
          <w:rFonts w:ascii="Times New Roman" w:hAnsi="Times New Roman" w:cs="Times New Roman"/>
          <w:i/>
          <w:sz w:val="24"/>
          <w:szCs w:val="24"/>
        </w:rPr>
      </w:pPr>
    </w:p>
    <w:p w14:paraId="6D9DCBA0" w14:textId="3522E11C" w:rsidR="001C4460" w:rsidRPr="009E4F3C" w:rsidRDefault="00351537" w:rsidP="00DF0C90">
      <w:pPr>
        <w:spacing w:after="0" w:line="276" w:lineRule="auto"/>
        <w:rPr>
          <w:rFonts w:ascii="Times New Roman" w:hAnsi="Times New Roman" w:cs="Times New Roman"/>
          <w:bCs/>
        </w:rPr>
      </w:pPr>
      <w:r w:rsidRPr="009E4F3C">
        <w:rPr>
          <w:rFonts w:ascii="Times New Roman" w:hAnsi="Times New Roman" w:cs="Times New Roman"/>
          <w:b/>
        </w:rPr>
        <w:t xml:space="preserve">ATLANTA </w:t>
      </w:r>
      <w:r w:rsidR="002B60C2" w:rsidRPr="009E4F3C">
        <w:rPr>
          <w:rFonts w:ascii="Times New Roman" w:hAnsi="Times New Roman" w:cs="Times New Roman"/>
          <w:b/>
        </w:rPr>
        <w:t xml:space="preserve">– </w:t>
      </w:r>
      <w:r w:rsidRPr="009E4F3C">
        <w:rPr>
          <w:rFonts w:ascii="Times New Roman" w:hAnsi="Times New Roman" w:cs="Times New Roman"/>
          <w:b/>
        </w:rPr>
        <w:t>(</w:t>
      </w:r>
      <w:r w:rsidR="001C4460" w:rsidRPr="009E4F3C">
        <w:rPr>
          <w:rFonts w:ascii="Times New Roman" w:hAnsi="Times New Roman" w:cs="Times New Roman"/>
          <w:b/>
        </w:rPr>
        <w:t>Ju</w:t>
      </w:r>
      <w:r w:rsidR="00E6637A">
        <w:rPr>
          <w:rFonts w:ascii="Times New Roman" w:hAnsi="Times New Roman" w:cs="Times New Roman"/>
          <w:b/>
        </w:rPr>
        <w:t>ne 23</w:t>
      </w:r>
      <w:r w:rsidRPr="009E4F3C">
        <w:rPr>
          <w:rFonts w:ascii="Times New Roman" w:hAnsi="Times New Roman" w:cs="Times New Roman"/>
          <w:b/>
        </w:rPr>
        <w:t>, 202</w:t>
      </w:r>
      <w:r w:rsidR="00D65851">
        <w:rPr>
          <w:rFonts w:ascii="Times New Roman" w:hAnsi="Times New Roman" w:cs="Times New Roman"/>
          <w:b/>
        </w:rPr>
        <w:t>2</w:t>
      </w:r>
      <w:r w:rsidRPr="009E4F3C">
        <w:rPr>
          <w:rFonts w:ascii="Times New Roman" w:hAnsi="Times New Roman" w:cs="Times New Roman"/>
          <w:b/>
        </w:rPr>
        <w:t xml:space="preserve">) – </w:t>
      </w:r>
      <w:r w:rsidR="00D65851">
        <w:rPr>
          <w:rFonts w:ascii="Times New Roman" w:hAnsi="Times New Roman" w:cs="Times New Roman"/>
          <w:bCs/>
        </w:rPr>
        <w:t>A year after l</w:t>
      </w:r>
      <w:r w:rsidR="001C4460" w:rsidRPr="009E4F3C">
        <w:rPr>
          <w:rFonts w:ascii="Times New Roman" w:hAnsi="Times New Roman" w:cs="Times New Roman"/>
          <w:bCs/>
        </w:rPr>
        <w:t>aunching the new, fully re</w:t>
      </w:r>
      <w:r w:rsidR="008F03C2" w:rsidRPr="009E4F3C">
        <w:rPr>
          <w:rFonts w:ascii="Times New Roman" w:hAnsi="Times New Roman" w:cs="Times New Roman"/>
          <w:bCs/>
        </w:rPr>
        <w:t>imagined</w:t>
      </w:r>
      <w:r w:rsidR="001C4460" w:rsidRPr="009E4F3C">
        <w:rPr>
          <w:rFonts w:ascii="Times New Roman" w:hAnsi="Times New Roman" w:cs="Times New Roman"/>
          <w:bCs/>
        </w:rPr>
        <w:t xml:space="preserve"> </w:t>
      </w:r>
      <w:r w:rsidR="001C4460" w:rsidRPr="009E4F3C">
        <w:rPr>
          <w:rFonts w:ascii="Times New Roman" w:hAnsi="Times New Roman" w:cs="Times New Roman"/>
          <w:b/>
        </w:rPr>
        <w:t>Step Up to Science</w:t>
      </w:r>
      <w:r w:rsidR="001C4460" w:rsidRPr="009E4F3C">
        <w:rPr>
          <w:rFonts w:ascii="Times New Roman" w:hAnsi="Times New Roman" w:cs="Times New Roman"/>
          <w:bCs/>
        </w:rPr>
        <w:t xml:space="preserve"> exhibit, </w:t>
      </w:r>
      <w:r w:rsidR="001C4460" w:rsidRPr="009E4F3C">
        <w:rPr>
          <w:rFonts w:ascii="Times New Roman" w:hAnsi="Times New Roman" w:cs="Times New Roman"/>
          <w:b/>
        </w:rPr>
        <w:t>Children’s Museum of Atlanta</w:t>
      </w:r>
      <w:r w:rsidR="001C4460" w:rsidRPr="009E4F3C">
        <w:rPr>
          <w:rFonts w:ascii="Times New Roman" w:hAnsi="Times New Roman" w:cs="Times New Roman"/>
          <w:bCs/>
        </w:rPr>
        <w:t xml:space="preserve"> unveils the </w:t>
      </w:r>
      <w:r w:rsidR="00D65851">
        <w:rPr>
          <w:rFonts w:ascii="Times New Roman" w:hAnsi="Times New Roman" w:cs="Times New Roman"/>
          <w:bCs/>
        </w:rPr>
        <w:t xml:space="preserve">second set of </w:t>
      </w:r>
      <w:r w:rsidR="001C4460" w:rsidRPr="009E4F3C">
        <w:rPr>
          <w:rFonts w:ascii="Times New Roman" w:hAnsi="Times New Roman" w:cs="Times New Roman"/>
          <w:bCs/>
        </w:rPr>
        <w:t>exhibit</w:t>
      </w:r>
      <w:r w:rsidR="00D65851">
        <w:rPr>
          <w:rFonts w:ascii="Times New Roman" w:hAnsi="Times New Roman" w:cs="Times New Roman"/>
          <w:bCs/>
        </w:rPr>
        <w:t>s</w:t>
      </w:r>
      <w:r w:rsidR="001C4460" w:rsidRPr="009E4F3C">
        <w:rPr>
          <w:rFonts w:ascii="Times New Roman" w:hAnsi="Times New Roman" w:cs="Times New Roman"/>
          <w:bCs/>
        </w:rPr>
        <w:t xml:space="preserve"> under the “Cause and Effect” theme, “</w:t>
      </w:r>
      <w:r w:rsidR="00D65851">
        <w:rPr>
          <w:rFonts w:ascii="Times New Roman" w:hAnsi="Times New Roman" w:cs="Times New Roman"/>
          <w:b/>
        </w:rPr>
        <w:t>Engineering</w:t>
      </w:r>
      <w:r w:rsidR="001C4460" w:rsidRPr="009E4F3C">
        <w:rPr>
          <w:rFonts w:ascii="Times New Roman" w:hAnsi="Times New Roman" w:cs="Times New Roman"/>
          <w:bCs/>
        </w:rPr>
        <w:t>.”</w:t>
      </w:r>
      <w:r w:rsidR="00143FB1" w:rsidRPr="009E4F3C">
        <w:rPr>
          <w:rFonts w:ascii="Times New Roman" w:hAnsi="Times New Roman" w:cs="Times New Roman"/>
          <w:bCs/>
        </w:rPr>
        <w:t xml:space="preserve"> </w:t>
      </w:r>
      <w:r w:rsidR="00C33F2F">
        <w:rPr>
          <w:rFonts w:ascii="Times New Roman" w:hAnsi="Times New Roman" w:cs="Times New Roman"/>
          <w:bCs/>
        </w:rPr>
        <w:t xml:space="preserve">Now </w:t>
      </w:r>
      <w:r w:rsidR="00CE055C">
        <w:rPr>
          <w:rFonts w:ascii="Times New Roman" w:hAnsi="Times New Roman" w:cs="Times New Roman"/>
          <w:bCs/>
        </w:rPr>
        <w:t>available</w:t>
      </w:r>
      <w:r w:rsidR="00CE055C" w:rsidRPr="009E4F3C">
        <w:rPr>
          <w:rFonts w:ascii="Times New Roman" w:hAnsi="Times New Roman" w:cs="Times New Roman"/>
          <w:bCs/>
        </w:rPr>
        <w:t xml:space="preserve"> </w:t>
      </w:r>
      <w:r w:rsidR="0017341E" w:rsidRPr="009E4F3C">
        <w:rPr>
          <w:rFonts w:ascii="Times New Roman" w:hAnsi="Times New Roman" w:cs="Times New Roman"/>
          <w:bCs/>
        </w:rPr>
        <w:t>and sponsored by Cognizant U.S. Foundation</w:t>
      </w:r>
      <w:r w:rsidR="000961F2" w:rsidRPr="009E4F3C">
        <w:rPr>
          <w:rFonts w:ascii="Times New Roman" w:hAnsi="Times New Roman" w:cs="Times New Roman"/>
          <w:bCs/>
        </w:rPr>
        <w:t>, t</w:t>
      </w:r>
      <w:r w:rsidR="00143FB1" w:rsidRPr="009E4F3C">
        <w:rPr>
          <w:rFonts w:ascii="Times New Roman" w:hAnsi="Times New Roman" w:cs="Times New Roman"/>
          <w:bCs/>
        </w:rPr>
        <w:t>he</w:t>
      </w:r>
      <w:r w:rsidR="00C33F2F">
        <w:rPr>
          <w:rFonts w:ascii="Times New Roman" w:hAnsi="Times New Roman" w:cs="Times New Roman"/>
          <w:bCs/>
        </w:rPr>
        <w:t>se fresh,</w:t>
      </w:r>
      <w:r w:rsidR="00143FB1" w:rsidRPr="009E4F3C">
        <w:rPr>
          <w:rFonts w:ascii="Times New Roman" w:hAnsi="Times New Roman" w:cs="Times New Roman"/>
          <w:bCs/>
        </w:rPr>
        <w:t xml:space="preserve"> </w:t>
      </w:r>
      <w:r w:rsidR="00185811" w:rsidRPr="009E4F3C">
        <w:rPr>
          <w:rFonts w:ascii="Times New Roman" w:hAnsi="Times New Roman" w:cs="Times New Roman"/>
          <w:bCs/>
        </w:rPr>
        <w:t>fascinating</w:t>
      </w:r>
      <w:r w:rsidR="00E75432" w:rsidRPr="009E4F3C">
        <w:rPr>
          <w:rFonts w:ascii="Times New Roman" w:hAnsi="Times New Roman" w:cs="Times New Roman"/>
          <w:bCs/>
        </w:rPr>
        <w:t xml:space="preserve"> </w:t>
      </w:r>
      <w:r w:rsidR="00143FB1" w:rsidRPr="009E4F3C">
        <w:rPr>
          <w:rFonts w:ascii="Times New Roman" w:hAnsi="Times New Roman" w:cs="Times New Roman"/>
          <w:bCs/>
        </w:rPr>
        <w:t>exhibit</w:t>
      </w:r>
      <w:r w:rsidR="00C33F2F">
        <w:rPr>
          <w:rFonts w:ascii="Times New Roman" w:hAnsi="Times New Roman" w:cs="Times New Roman"/>
          <w:bCs/>
        </w:rPr>
        <w:t>s</w:t>
      </w:r>
      <w:r w:rsidR="00143FB1" w:rsidRPr="009E4F3C">
        <w:rPr>
          <w:rFonts w:ascii="Times New Roman" w:hAnsi="Times New Roman" w:cs="Times New Roman"/>
          <w:bCs/>
        </w:rPr>
        <w:t xml:space="preserve"> will captivate guests through </w:t>
      </w:r>
      <w:r w:rsidR="00185811" w:rsidRPr="009E4F3C">
        <w:rPr>
          <w:rFonts w:ascii="Times New Roman" w:hAnsi="Times New Roman" w:cs="Times New Roman"/>
          <w:bCs/>
        </w:rPr>
        <w:t>a variety of</w:t>
      </w:r>
      <w:r w:rsidR="00143FB1" w:rsidRPr="009E4F3C">
        <w:rPr>
          <w:rFonts w:ascii="Times New Roman" w:hAnsi="Times New Roman" w:cs="Times New Roman"/>
          <w:bCs/>
        </w:rPr>
        <w:t xml:space="preserve"> experiential features, including the </w:t>
      </w:r>
      <w:bookmarkStart w:id="0" w:name="_Hlk106184084"/>
      <w:r w:rsidR="00C33F2F">
        <w:rPr>
          <w:rFonts w:ascii="Times New Roman" w:hAnsi="Times New Roman" w:cs="Times New Roman"/>
          <w:bCs/>
        </w:rPr>
        <w:t xml:space="preserve">Spectrum Light Table </w:t>
      </w:r>
      <w:bookmarkStart w:id="1" w:name="_Hlk106184098"/>
      <w:bookmarkEnd w:id="0"/>
      <w:r w:rsidR="00C33F2F">
        <w:rPr>
          <w:rFonts w:ascii="Times New Roman" w:hAnsi="Times New Roman" w:cs="Times New Roman"/>
          <w:bCs/>
        </w:rPr>
        <w:t>and Magnatiles</w:t>
      </w:r>
      <w:bookmarkEnd w:id="1"/>
      <w:r w:rsidR="00143FB1" w:rsidRPr="009E4F3C">
        <w:rPr>
          <w:rFonts w:ascii="Times New Roman" w:hAnsi="Times New Roman" w:cs="Times New Roman"/>
          <w:bCs/>
        </w:rPr>
        <w:t xml:space="preserve">; </w:t>
      </w:r>
      <w:bookmarkStart w:id="2" w:name="_Hlk106184110"/>
      <w:r w:rsidR="00C33F2F">
        <w:rPr>
          <w:rFonts w:ascii="Times New Roman" w:hAnsi="Times New Roman" w:cs="Times New Roman"/>
          <w:bCs/>
        </w:rPr>
        <w:t>Rigamajig</w:t>
      </w:r>
      <w:bookmarkEnd w:id="2"/>
      <w:r w:rsidR="00836236">
        <w:rPr>
          <w:rFonts w:ascii="Times New Roman" w:hAnsi="Times New Roman" w:cs="Times New Roman"/>
          <w:bCs/>
        </w:rPr>
        <w:t xml:space="preserve"> +</w:t>
      </w:r>
      <w:r w:rsidR="00143FB1" w:rsidRPr="009E4F3C">
        <w:rPr>
          <w:rFonts w:ascii="Times New Roman" w:hAnsi="Times New Roman" w:cs="Times New Roman"/>
          <w:bCs/>
        </w:rPr>
        <w:t xml:space="preserve">; </w:t>
      </w:r>
      <w:bookmarkStart w:id="3" w:name="_Hlk106184122"/>
      <w:r w:rsidR="00C33F2F">
        <w:rPr>
          <w:rFonts w:ascii="Times New Roman" w:hAnsi="Times New Roman" w:cs="Times New Roman"/>
          <w:bCs/>
        </w:rPr>
        <w:t>Programming Art Station</w:t>
      </w:r>
      <w:bookmarkEnd w:id="3"/>
      <w:r w:rsidR="00143FB1" w:rsidRPr="009E4F3C">
        <w:rPr>
          <w:rFonts w:ascii="Times New Roman" w:hAnsi="Times New Roman" w:cs="Times New Roman"/>
          <w:bCs/>
        </w:rPr>
        <w:t xml:space="preserve">; </w:t>
      </w:r>
      <w:bookmarkStart w:id="4" w:name="_Hlk106184136"/>
      <w:r w:rsidR="00C33F2F">
        <w:rPr>
          <w:rFonts w:ascii="Times New Roman" w:hAnsi="Times New Roman" w:cs="Times New Roman"/>
          <w:bCs/>
        </w:rPr>
        <w:t>Keva Planks</w:t>
      </w:r>
      <w:bookmarkEnd w:id="4"/>
      <w:r w:rsidR="00143FB1" w:rsidRPr="009E4F3C">
        <w:rPr>
          <w:rFonts w:ascii="Times New Roman" w:hAnsi="Times New Roman" w:cs="Times New Roman"/>
          <w:bCs/>
        </w:rPr>
        <w:t xml:space="preserve">; </w:t>
      </w:r>
      <w:bookmarkStart w:id="5" w:name="_Hlk106184149"/>
      <w:r w:rsidR="00C33F2F">
        <w:rPr>
          <w:rFonts w:ascii="Times New Roman" w:hAnsi="Times New Roman" w:cs="Times New Roman"/>
          <w:bCs/>
        </w:rPr>
        <w:t xml:space="preserve">Circuit Bench </w:t>
      </w:r>
      <w:bookmarkEnd w:id="5"/>
      <w:r w:rsidR="00C33F2F">
        <w:rPr>
          <w:rFonts w:ascii="Times New Roman" w:hAnsi="Times New Roman" w:cs="Times New Roman"/>
          <w:bCs/>
        </w:rPr>
        <w:t xml:space="preserve">and the </w:t>
      </w:r>
      <w:bookmarkStart w:id="6" w:name="_Hlk106184163"/>
      <w:r w:rsidR="00C33F2F">
        <w:rPr>
          <w:rFonts w:ascii="Times New Roman" w:hAnsi="Times New Roman" w:cs="Times New Roman"/>
          <w:bCs/>
        </w:rPr>
        <w:t>Giant Pulley Wall.</w:t>
      </w:r>
      <w:bookmarkEnd w:id="6"/>
    </w:p>
    <w:p w14:paraId="77B870A8" w14:textId="77777777" w:rsidR="001C4460" w:rsidRPr="009E4F3C" w:rsidRDefault="001C4460" w:rsidP="00DF0C90">
      <w:pPr>
        <w:spacing w:after="0" w:line="276" w:lineRule="auto"/>
        <w:rPr>
          <w:rFonts w:ascii="Times New Roman" w:hAnsi="Times New Roman" w:cs="Times New Roman"/>
          <w:b/>
        </w:rPr>
      </w:pPr>
    </w:p>
    <w:p w14:paraId="14C65E0C" w14:textId="2CCE86E8" w:rsidR="009F6D66" w:rsidRPr="009E4F3C" w:rsidRDefault="00BD433C" w:rsidP="00DF0C90">
      <w:pPr>
        <w:spacing w:after="0" w:line="276" w:lineRule="auto"/>
        <w:rPr>
          <w:rFonts w:ascii="Times New Roman" w:hAnsi="Times New Roman" w:cs="Times New Roman"/>
          <w:bCs/>
        </w:rPr>
      </w:pPr>
      <w:r w:rsidRPr="009E4F3C">
        <w:rPr>
          <w:rFonts w:ascii="Times New Roman" w:hAnsi="Times New Roman" w:cs="Times New Roman"/>
          <w:bCs/>
        </w:rPr>
        <w:t xml:space="preserve">“The </w:t>
      </w:r>
      <w:r w:rsidR="00C33F2F">
        <w:rPr>
          <w:rFonts w:ascii="Times New Roman" w:hAnsi="Times New Roman" w:cs="Times New Roman"/>
          <w:bCs/>
        </w:rPr>
        <w:t>second</w:t>
      </w:r>
      <w:r w:rsidRPr="009E4F3C">
        <w:rPr>
          <w:rFonts w:ascii="Times New Roman" w:hAnsi="Times New Roman" w:cs="Times New Roman"/>
          <w:bCs/>
        </w:rPr>
        <w:t xml:space="preserve"> phase of the Step Up to Science exhibit will enhance children’s STE</w:t>
      </w:r>
      <w:r w:rsidR="00C33F2F">
        <w:rPr>
          <w:rFonts w:ascii="Times New Roman" w:hAnsi="Times New Roman" w:cs="Times New Roman"/>
          <w:bCs/>
        </w:rPr>
        <w:t>A</w:t>
      </w:r>
      <w:r w:rsidRPr="009E4F3C">
        <w:rPr>
          <w:rFonts w:ascii="Times New Roman" w:hAnsi="Times New Roman" w:cs="Times New Roman"/>
          <w:bCs/>
        </w:rPr>
        <w:t>M knowledge, offering</w:t>
      </w:r>
      <w:r w:rsidR="000E1AB0" w:rsidRPr="009E4F3C">
        <w:rPr>
          <w:rFonts w:ascii="Times New Roman" w:hAnsi="Times New Roman" w:cs="Times New Roman"/>
          <w:bCs/>
        </w:rPr>
        <w:t xml:space="preserve"> </w:t>
      </w:r>
      <w:r w:rsidRPr="009E4F3C">
        <w:rPr>
          <w:rFonts w:ascii="Times New Roman" w:hAnsi="Times New Roman" w:cs="Times New Roman"/>
          <w:bCs/>
        </w:rPr>
        <w:t>various interactive opportunities for kids to discover the impact</w:t>
      </w:r>
      <w:r w:rsidR="008F03C2" w:rsidRPr="009E4F3C">
        <w:rPr>
          <w:rFonts w:ascii="Times New Roman" w:hAnsi="Times New Roman" w:cs="Times New Roman"/>
          <w:bCs/>
        </w:rPr>
        <w:t>s</w:t>
      </w:r>
      <w:r w:rsidRPr="009E4F3C">
        <w:rPr>
          <w:rFonts w:ascii="Times New Roman" w:hAnsi="Times New Roman" w:cs="Times New Roman"/>
          <w:bCs/>
        </w:rPr>
        <w:t xml:space="preserve"> of </w:t>
      </w:r>
      <w:r w:rsidR="00491571">
        <w:rPr>
          <w:rFonts w:ascii="Times New Roman" w:hAnsi="Times New Roman" w:cs="Times New Roman"/>
          <w:bCs/>
        </w:rPr>
        <w:t>engineering</w:t>
      </w:r>
      <w:r w:rsidRPr="009E4F3C">
        <w:rPr>
          <w:rFonts w:ascii="Times New Roman" w:hAnsi="Times New Roman" w:cs="Times New Roman"/>
          <w:bCs/>
        </w:rPr>
        <w:t xml:space="preserve">,” said Director of Exhibits and Education Karen Kelly. “The play-centric environment will spark interest in concepts </w:t>
      </w:r>
      <w:r w:rsidR="00CE055C">
        <w:rPr>
          <w:rFonts w:ascii="Times New Roman" w:hAnsi="Times New Roman" w:cs="Times New Roman"/>
          <w:bCs/>
        </w:rPr>
        <w:t>like</w:t>
      </w:r>
      <w:r w:rsidRPr="009E4F3C">
        <w:rPr>
          <w:rFonts w:ascii="Times New Roman" w:hAnsi="Times New Roman" w:cs="Times New Roman"/>
          <w:bCs/>
        </w:rPr>
        <w:t xml:space="preserve"> </w:t>
      </w:r>
      <w:r w:rsidR="00491571">
        <w:rPr>
          <w:rFonts w:ascii="Times New Roman" w:hAnsi="Times New Roman" w:cs="Times New Roman"/>
          <w:bCs/>
        </w:rPr>
        <w:t>architecture, electrical engineering</w:t>
      </w:r>
      <w:r w:rsidR="00CE055C">
        <w:rPr>
          <w:rFonts w:ascii="Times New Roman" w:hAnsi="Times New Roman" w:cs="Times New Roman"/>
          <w:bCs/>
        </w:rPr>
        <w:t xml:space="preserve"> and</w:t>
      </w:r>
      <w:r w:rsidR="00491571">
        <w:rPr>
          <w:rFonts w:ascii="Times New Roman" w:hAnsi="Times New Roman" w:cs="Times New Roman"/>
          <w:bCs/>
        </w:rPr>
        <w:t xml:space="preserve"> computer science</w:t>
      </w:r>
      <w:r w:rsidR="00185811" w:rsidRPr="009E4F3C">
        <w:rPr>
          <w:rFonts w:ascii="Times New Roman" w:hAnsi="Times New Roman" w:cs="Times New Roman"/>
          <w:bCs/>
        </w:rPr>
        <w:t xml:space="preserve">.” </w:t>
      </w:r>
    </w:p>
    <w:p w14:paraId="681A4ED7" w14:textId="1C9B19CF" w:rsidR="00A20335" w:rsidRPr="009E4F3C" w:rsidRDefault="00A20335" w:rsidP="00DF0C90">
      <w:pPr>
        <w:spacing w:after="0" w:line="276" w:lineRule="auto"/>
        <w:rPr>
          <w:rFonts w:ascii="Times New Roman" w:hAnsi="Times New Roman" w:cs="Times New Roman"/>
          <w:bCs/>
        </w:rPr>
      </w:pPr>
    </w:p>
    <w:p w14:paraId="0E236DE2" w14:textId="6364F4CB" w:rsidR="006053B0" w:rsidRPr="009E4F3C" w:rsidRDefault="00764580" w:rsidP="00DF0C90">
      <w:pPr>
        <w:spacing w:after="0" w:line="276" w:lineRule="auto"/>
        <w:rPr>
          <w:rFonts w:ascii="Times New Roman" w:hAnsi="Times New Roman" w:cs="Times New Roman"/>
          <w:bCs/>
        </w:rPr>
      </w:pPr>
      <w:r>
        <w:rPr>
          <w:rFonts w:ascii="Times New Roman" w:hAnsi="Times New Roman" w:cs="Times New Roman"/>
          <w:bCs/>
        </w:rPr>
        <w:t>T</w:t>
      </w:r>
      <w:r w:rsidR="00143FB1" w:rsidRPr="009E4F3C">
        <w:rPr>
          <w:rFonts w:ascii="Times New Roman" w:hAnsi="Times New Roman" w:cs="Times New Roman"/>
          <w:bCs/>
        </w:rPr>
        <w:t xml:space="preserve">he </w:t>
      </w:r>
      <w:r w:rsidR="002E5914" w:rsidRPr="002E5914">
        <w:rPr>
          <w:rFonts w:ascii="Times New Roman" w:hAnsi="Times New Roman" w:cs="Times New Roman"/>
          <w:b/>
          <w:bCs/>
        </w:rPr>
        <w:t xml:space="preserve">Spectrum Light Table and </w:t>
      </w:r>
      <w:proofErr w:type="spellStart"/>
      <w:r w:rsidR="002E5914" w:rsidRPr="002E5914">
        <w:rPr>
          <w:rFonts w:ascii="Times New Roman" w:hAnsi="Times New Roman" w:cs="Times New Roman"/>
          <w:b/>
          <w:bCs/>
        </w:rPr>
        <w:t>Magnatiles</w:t>
      </w:r>
      <w:proofErr w:type="spellEnd"/>
      <w:r w:rsidR="002E5914" w:rsidRPr="002E5914">
        <w:rPr>
          <w:rFonts w:ascii="Times New Roman" w:hAnsi="Times New Roman" w:cs="Times New Roman"/>
          <w:b/>
          <w:bCs/>
        </w:rPr>
        <w:t xml:space="preserve"> </w:t>
      </w:r>
      <w:r>
        <w:rPr>
          <w:rFonts w:ascii="Times New Roman" w:hAnsi="Times New Roman" w:cs="Times New Roman"/>
        </w:rPr>
        <w:t xml:space="preserve">element explores the concepts of light </w:t>
      </w:r>
      <w:r w:rsidR="00143FB1" w:rsidRPr="009E4F3C">
        <w:rPr>
          <w:rFonts w:ascii="Times New Roman" w:hAnsi="Times New Roman" w:cs="Times New Roman"/>
          <w:bCs/>
        </w:rPr>
        <w:t xml:space="preserve">by </w:t>
      </w:r>
      <w:r w:rsidR="00836236">
        <w:rPr>
          <w:rFonts w:ascii="Times New Roman" w:hAnsi="Times New Roman" w:cs="Times New Roman"/>
          <w:bCs/>
        </w:rPr>
        <w:t xml:space="preserve">combining the primary colors of light to ultimately create the full spectrum of visible color. </w:t>
      </w:r>
      <w:r>
        <w:rPr>
          <w:rFonts w:ascii="Times New Roman" w:hAnsi="Times New Roman" w:cs="Times New Roman"/>
          <w:bCs/>
        </w:rPr>
        <w:t>Kids can</w:t>
      </w:r>
      <w:r w:rsidR="00836236">
        <w:rPr>
          <w:rFonts w:ascii="Times New Roman" w:hAnsi="Times New Roman" w:cs="Times New Roman"/>
          <w:bCs/>
        </w:rPr>
        <w:t xml:space="preserve"> build structures with colorful magnetic tiles to uncover how shapes and colors interact. </w:t>
      </w:r>
      <w:r w:rsidR="00E75432" w:rsidRPr="009E4F3C">
        <w:rPr>
          <w:rFonts w:ascii="Times New Roman" w:hAnsi="Times New Roman" w:cs="Times New Roman"/>
          <w:bCs/>
        </w:rPr>
        <w:t xml:space="preserve">At the </w:t>
      </w:r>
      <w:r w:rsidR="002E5914" w:rsidRPr="002E5914">
        <w:rPr>
          <w:rFonts w:ascii="Times New Roman" w:hAnsi="Times New Roman" w:cs="Times New Roman"/>
          <w:b/>
          <w:bCs/>
        </w:rPr>
        <w:t>Rigamajig</w:t>
      </w:r>
      <w:r w:rsidR="00836236">
        <w:rPr>
          <w:rFonts w:ascii="Times New Roman" w:hAnsi="Times New Roman" w:cs="Times New Roman"/>
          <w:b/>
          <w:bCs/>
        </w:rPr>
        <w:t xml:space="preserve"> </w:t>
      </w:r>
      <w:r w:rsidR="00836236" w:rsidRPr="00836236">
        <w:rPr>
          <w:rFonts w:ascii="Times New Roman" w:hAnsi="Times New Roman" w:cs="Times New Roman"/>
          <w:b/>
          <w:bCs/>
        </w:rPr>
        <w:t>+</w:t>
      </w:r>
      <w:r w:rsidR="00E75432" w:rsidRPr="009E4F3C">
        <w:rPr>
          <w:rFonts w:ascii="Times New Roman" w:hAnsi="Times New Roman" w:cs="Times New Roman"/>
          <w:bCs/>
        </w:rPr>
        <w:t xml:space="preserve">, little ones will </w:t>
      </w:r>
      <w:r w:rsidR="00836236">
        <w:rPr>
          <w:rFonts w:ascii="Times New Roman" w:hAnsi="Times New Roman" w:cs="Times New Roman"/>
          <w:bCs/>
        </w:rPr>
        <w:t>experiment with various building pieces to create large-scale machines</w:t>
      </w:r>
      <w:r w:rsidR="00E75432" w:rsidRPr="009E4F3C">
        <w:rPr>
          <w:rFonts w:ascii="Times New Roman" w:hAnsi="Times New Roman" w:cs="Times New Roman"/>
          <w:bCs/>
        </w:rPr>
        <w:t>.</w:t>
      </w:r>
    </w:p>
    <w:p w14:paraId="59F0245D" w14:textId="6CAFE3D7" w:rsidR="00E75432" w:rsidRPr="009E4F3C" w:rsidRDefault="00E75432" w:rsidP="00DF0C90">
      <w:pPr>
        <w:spacing w:after="0" w:line="276" w:lineRule="auto"/>
        <w:rPr>
          <w:rFonts w:ascii="Times New Roman" w:hAnsi="Times New Roman" w:cs="Times New Roman"/>
          <w:bCs/>
        </w:rPr>
      </w:pPr>
    </w:p>
    <w:p w14:paraId="7C992CC2" w14:textId="1C7EF522" w:rsidR="000961F2" w:rsidRPr="009E4F3C" w:rsidRDefault="00764580" w:rsidP="00DF0C90">
      <w:pPr>
        <w:spacing w:after="0" w:line="276" w:lineRule="auto"/>
        <w:rPr>
          <w:rFonts w:ascii="Times New Roman" w:hAnsi="Times New Roman" w:cs="Times New Roman"/>
          <w:bCs/>
        </w:rPr>
      </w:pPr>
      <w:r>
        <w:rPr>
          <w:rFonts w:ascii="Times New Roman" w:hAnsi="Times New Roman" w:cs="Times New Roman"/>
          <w:bCs/>
        </w:rPr>
        <w:t>T</w:t>
      </w:r>
      <w:r w:rsidR="00E75432" w:rsidRPr="009E4F3C">
        <w:rPr>
          <w:rFonts w:ascii="Times New Roman" w:hAnsi="Times New Roman" w:cs="Times New Roman"/>
          <w:bCs/>
        </w:rPr>
        <w:t xml:space="preserve">he </w:t>
      </w:r>
      <w:r w:rsidR="002E5914" w:rsidRPr="002E5914">
        <w:rPr>
          <w:rFonts w:ascii="Times New Roman" w:hAnsi="Times New Roman" w:cs="Times New Roman"/>
          <w:b/>
          <w:bCs/>
        </w:rPr>
        <w:t>Programming Art Station</w:t>
      </w:r>
      <w:r w:rsidR="00836236">
        <w:rPr>
          <w:rFonts w:ascii="Times New Roman" w:hAnsi="Times New Roman" w:cs="Times New Roman"/>
          <w:bCs/>
        </w:rPr>
        <w:t xml:space="preserve"> </w:t>
      </w:r>
      <w:r>
        <w:rPr>
          <w:rFonts w:ascii="Times New Roman" w:hAnsi="Times New Roman" w:cs="Times New Roman"/>
          <w:bCs/>
        </w:rPr>
        <w:t xml:space="preserve">gives kids a chance to </w:t>
      </w:r>
      <w:r w:rsidR="00836236">
        <w:rPr>
          <w:rFonts w:ascii="Times New Roman" w:hAnsi="Times New Roman" w:cs="Times New Roman"/>
          <w:bCs/>
        </w:rPr>
        <w:t xml:space="preserve">learn and practice early coding skills by curating </w:t>
      </w:r>
      <w:r w:rsidR="00974AF1">
        <w:rPr>
          <w:rFonts w:ascii="Times New Roman" w:hAnsi="Times New Roman" w:cs="Times New Roman"/>
          <w:bCs/>
        </w:rPr>
        <w:t xml:space="preserve">digital art. </w:t>
      </w:r>
      <w:r w:rsidR="00E75432" w:rsidRPr="009E4F3C">
        <w:rPr>
          <w:rFonts w:ascii="Times New Roman" w:hAnsi="Times New Roman" w:cs="Times New Roman"/>
          <w:bCs/>
        </w:rPr>
        <w:t xml:space="preserve">The captivating </w:t>
      </w:r>
      <w:r w:rsidR="002E5914" w:rsidRPr="002E5914">
        <w:rPr>
          <w:rFonts w:ascii="Times New Roman" w:hAnsi="Times New Roman" w:cs="Times New Roman"/>
          <w:b/>
          <w:bCs/>
        </w:rPr>
        <w:t xml:space="preserve">Keva Planks </w:t>
      </w:r>
      <w:r w:rsidR="000961F2" w:rsidRPr="009E4F3C">
        <w:rPr>
          <w:rFonts w:ascii="Times New Roman" w:hAnsi="Times New Roman" w:cs="Times New Roman"/>
          <w:bCs/>
        </w:rPr>
        <w:t>allow</w:t>
      </w:r>
      <w:r>
        <w:rPr>
          <w:rFonts w:ascii="Times New Roman" w:hAnsi="Times New Roman" w:cs="Times New Roman"/>
          <w:bCs/>
        </w:rPr>
        <w:t>s</w:t>
      </w:r>
      <w:r w:rsidR="000961F2" w:rsidRPr="009E4F3C">
        <w:rPr>
          <w:rFonts w:ascii="Times New Roman" w:hAnsi="Times New Roman" w:cs="Times New Roman"/>
          <w:bCs/>
        </w:rPr>
        <w:t xml:space="preserve"> </w:t>
      </w:r>
      <w:r w:rsidR="008F03C2" w:rsidRPr="009E4F3C">
        <w:rPr>
          <w:rFonts w:ascii="Times New Roman" w:hAnsi="Times New Roman" w:cs="Times New Roman"/>
          <w:bCs/>
        </w:rPr>
        <w:t xml:space="preserve">junior </w:t>
      </w:r>
      <w:r w:rsidR="00974AF1">
        <w:rPr>
          <w:rFonts w:ascii="Times New Roman" w:hAnsi="Times New Roman" w:cs="Times New Roman"/>
          <w:bCs/>
        </w:rPr>
        <w:t>architects</w:t>
      </w:r>
      <w:r w:rsidR="000961F2" w:rsidRPr="009E4F3C">
        <w:rPr>
          <w:rFonts w:ascii="Times New Roman" w:hAnsi="Times New Roman" w:cs="Times New Roman"/>
          <w:bCs/>
        </w:rPr>
        <w:t xml:space="preserve"> to </w:t>
      </w:r>
      <w:r w:rsidR="00974AF1">
        <w:rPr>
          <w:rFonts w:ascii="Times New Roman" w:hAnsi="Times New Roman" w:cs="Times New Roman"/>
          <w:bCs/>
        </w:rPr>
        <w:t>design their own structures as they use simple materials that turn into unreal creations.</w:t>
      </w:r>
      <w:r w:rsidR="000961F2" w:rsidRPr="009E4F3C">
        <w:rPr>
          <w:rFonts w:ascii="Times New Roman" w:hAnsi="Times New Roman" w:cs="Times New Roman"/>
          <w:bCs/>
        </w:rPr>
        <w:t xml:space="preserve"> </w:t>
      </w:r>
    </w:p>
    <w:p w14:paraId="5AFD27EF" w14:textId="3CF1F0F0" w:rsidR="000961F2" w:rsidRPr="009E4F3C" w:rsidRDefault="000961F2" w:rsidP="00DF0C90">
      <w:pPr>
        <w:spacing w:after="0" w:line="276" w:lineRule="auto"/>
        <w:rPr>
          <w:rFonts w:ascii="Times New Roman" w:hAnsi="Times New Roman" w:cs="Times New Roman"/>
          <w:bCs/>
        </w:rPr>
      </w:pPr>
    </w:p>
    <w:p w14:paraId="7E7F34BF" w14:textId="4D8EEC26" w:rsidR="00185811" w:rsidRDefault="000961F2" w:rsidP="00491571">
      <w:pPr>
        <w:spacing w:after="0" w:line="276" w:lineRule="auto"/>
        <w:rPr>
          <w:rFonts w:ascii="Times New Roman" w:hAnsi="Times New Roman" w:cs="Times New Roman"/>
        </w:rPr>
      </w:pPr>
      <w:r w:rsidRPr="009E4F3C">
        <w:rPr>
          <w:rFonts w:ascii="Times New Roman" w:hAnsi="Times New Roman" w:cs="Times New Roman"/>
          <w:bCs/>
        </w:rPr>
        <w:t xml:space="preserve">Focusing on electricity, the </w:t>
      </w:r>
      <w:r w:rsidR="002E5914" w:rsidRPr="002E5914">
        <w:rPr>
          <w:rFonts w:ascii="Times New Roman" w:hAnsi="Times New Roman" w:cs="Times New Roman"/>
          <w:b/>
          <w:bCs/>
        </w:rPr>
        <w:t xml:space="preserve">Circuit Bench </w:t>
      </w:r>
      <w:r w:rsidRPr="009E4F3C">
        <w:rPr>
          <w:rFonts w:ascii="Times New Roman" w:hAnsi="Times New Roman" w:cs="Times New Roman"/>
          <w:bCs/>
        </w:rPr>
        <w:t xml:space="preserve">consists of </w:t>
      </w:r>
      <w:r w:rsidR="00974AF1">
        <w:rPr>
          <w:rFonts w:ascii="Times New Roman" w:hAnsi="Times New Roman" w:cs="Times New Roman"/>
          <w:bCs/>
        </w:rPr>
        <w:t>metal links children will use to complete circuits and power devices. As the electricity begins, kids can watch the bench light up, whirl and sound off</w:t>
      </w:r>
      <w:r w:rsidR="000B52A3">
        <w:rPr>
          <w:rFonts w:ascii="Times New Roman" w:hAnsi="Times New Roman" w:cs="Times New Roman"/>
          <w:bCs/>
        </w:rPr>
        <w:t>.</w:t>
      </w:r>
      <w:r w:rsidR="00974AF1">
        <w:rPr>
          <w:rFonts w:ascii="Times New Roman" w:hAnsi="Times New Roman" w:cs="Times New Roman"/>
          <w:bCs/>
        </w:rPr>
        <w:t xml:space="preserve"> T</w:t>
      </w:r>
      <w:r w:rsidRPr="009E4F3C">
        <w:rPr>
          <w:rFonts w:ascii="Times New Roman" w:hAnsi="Times New Roman" w:cs="Times New Roman"/>
          <w:bCs/>
        </w:rPr>
        <w:t xml:space="preserve">he </w:t>
      </w:r>
      <w:r w:rsidR="002E5914" w:rsidRPr="002E5914">
        <w:rPr>
          <w:rFonts w:ascii="Times New Roman" w:hAnsi="Times New Roman" w:cs="Times New Roman"/>
          <w:b/>
          <w:bCs/>
        </w:rPr>
        <w:t>Giant Pulley Wall</w:t>
      </w:r>
      <w:r w:rsidR="00764580">
        <w:rPr>
          <w:rFonts w:ascii="Times New Roman" w:hAnsi="Times New Roman" w:cs="Times New Roman"/>
          <w:b/>
          <w:bCs/>
        </w:rPr>
        <w:t>,</w:t>
      </w:r>
      <w:r w:rsidR="002E5914">
        <w:rPr>
          <w:rFonts w:ascii="Times New Roman" w:hAnsi="Times New Roman" w:cs="Times New Roman"/>
          <w:b/>
          <w:bCs/>
        </w:rPr>
        <w:t xml:space="preserve"> </w:t>
      </w:r>
      <w:r w:rsidR="000B52A3" w:rsidRPr="000B52A3">
        <w:rPr>
          <w:rFonts w:ascii="Times New Roman" w:hAnsi="Times New Roman" w:cs="Times New Roman"/>
        </w:rPr>
        <w:t xml:space="preserve">which </w:t>
      </w:r>
      <w:r w:rsidR="00974AF1">
        <w:rPr>
          <w:rFonts w:ascii="Times New Roman" w:hAnsi="Times New Roman" w:cs="Times New Roman"/>
        </w:rPr>
        <w:t>connects gears and wheels with large rubber belts</w:t>
      </w:r>
      <w:r w:rsidR="00764580">
        <w:rPr>
          <w:rFonts w:ascii="Times New Roman" w:hAnsi="Times New Roman" w:cs="Times New Roman"/>
        </w:rPr>
        <w:t>,</w:t>
      </w:r>
      <w:r w:rsidR="00974AF1">
        <w:rPr>
          <w:rFonts w:ascii="Times New Roman" w:hAnsi="Times New Roman" w:cs="Times New Roman"/>
        </w:rPr>
        <w:t xml:space="preserve"> </w:t>
      </w:r>
      <w:r w:rsidR="000B52A3" w:rsidRPr="000B52A3">
        <w:rPr>
          <w:rFonts w:ascii="Times New Roman" w:hAnsi="Times New Roman" w:cs="Times New Roman"/>
        </w:rPr>
        <w:t>teaches</w:t>
      </w:r>
      <w:r w:rsidR="000B52A3" w:rsidRPr="000B52A3">
        <w:rPr>
          <w:rFonts w:ascii="Times New Roman" w:hAnsi="Times New Roman" w:cs="Times New Roman"/>
          <w:b/>
          <w:bCs/>
        </w:rPr>
        <w:t xml:space="preserve"> </w:t>
      </w:r>
      <w:r w:rsidR="000B52A3" w:rsidRPr="000B52A3">
        <w:rPr>
          <w:rFonts w:ascii="Times New Roman" w:hAnsi="Times New Roman" w:cs="Times New Roman"/>
        </w:rPr>
        <w:t xml:space="preserve">little </w:t>
      </w:r>
      <w:proofErr w:type="gramStart"/>
      <w:r w:rsidR="000B52A3" w:rsidRPr="000B52A3">
        <w:rPr>
          <w:rFonts w:ascii="Times New Roman" w:hAnsi="Times New Roman" w:cs="Times New Roman"/>
        </w:rPr>
        <w:t>ones</w:t>
      </w:r>
      <w:proofErr w:type="gramEnd"/>
      <w:r w:rsidR="000B52A3" w:rsidRPr="000B52A3">
        <w:rPr>
          <w:rFonts w:ascii="Times New Roman" w:hAnsi="Times New Roman" w:cs="Times New Roman"/>
          <w:b/>
          <w:bCs/>
        </w:rPr>
        <w:t xml:space="preserve"> </w:t>
      </w:r>
      <w:r w:rsidR="000B52A3" w:rsidRPr="000B52A3">
        <w:rPr>
          <w:rFonts w:ascii="Times New Roman" w:hAnsi="Times New Roman" w:cs="Times New Roman"/>
        </w:rPr>
        <w:t>frictional forces</w:t>
      </w:r>
      <w:r w:rsidR="000B52A3">
        <w:rPr>
          <w:rFonts w:ascii="Times New Roman" w:hAnsi="Times New Roman" w:cs="Times New Roman"/>
          <w:b/>
          <w:bCs/>
        </w:rPr>
        <w:t xml:space="preserve">. </w:t>
      </w:r>
      <w:r w:rsidR="000B52A3" w:rsidRPr="000B52A3">
        <w:rPr>
          <w:rFonts w:ascii="Times New Roman" w:hAnsi="Times New Roman" w:cs="Times New Roman"/>
        </w:rPr>
        <w:t>Small scientists can</w:t>
      </w:r>
      <w:r w:rsidR="000B52A3">
        <w:rPr>
          <w:rFonts w:ascii="Times New Roman" w:hAnsi="Times New Roman" w:cs="Times New Roman"/>
        </w:rPr>
        <w:t xml:space="preserve"> see just how big their pulley system can get!</w:t>
      </w:r>
    </w:p>
    <w:p w14:paraId="463C31AA" w14:textId="60792442" w:rsidR="00764580" w:rsidRDefault="00764580" w:rsidP="00491571">
      <w:pPr>
        <w:spacing w:after="0" w:line="276" w:lineRule="auto"/>
        <w:rPr>
          <w:rFonts w:ascii="Times New Roman" w:hAnsi="Times New Roman" w:cs="Times New Roman"/>
        </w:rPr>
      </w:pPr>
    </w:p>
    <w:p w14:paraId="7458ED09" w14:textId="0CA2A64D" w:rsidR="00F70CC5" w:rsidRDefault="00F70CC5" w:rsidP="00F70CC5">
      <w:pPr>
        <w:spacing w:after="0" w:line="240" w:lineRule="auto"/>
        <w:rPr>
          <w:rFonts w:ascii="Times New Roman" w:eastAsia="Times New Roman" w:hAnsi="Times New Roman" w:cs="Times New Roman"/>
          <w:shd w:val="clear" w:color="auto" w:fill="FAF785"/>
        </w:rPr>
      </w:pPr>
      <w:r>
        <w:rPr>
          <w:rFonts w:ascii="Times New Roman" w:hAnsi="Times New Roman" w:cs="Times New Roman"/>
          <w:b/>
          <w:i/>
          <w:color w:val="000000" w:themeColor="text1"/>
        </w:rPr>
        <w:lastRenderedPageBreak/>
        <w:t>Wild Kratts®: Creature Power</w:t>
      </w:r>
      <w:proofErr w:type="gramStart"/>
      <w:r>
        <w:rPr>
          <w:rFonts w:ascii="Times New Roman" w:hAnsi="Times New Roman" w:cs="Times New Roman"/>
          <w:b/>
          <w:i/>
          <w:color w:val="000000" w:themeColor="text1"/>
        </w:rPr>
        <w:t>®!</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an interactive exhibit based on the popular PBS Kids series, is at </w:t>
      </w:r>
      <w:r>
        <w:rPr>
          <w:rFonts w:ascii="Times New Roman" w:hAnsi="Times New Roman" w:cs="Times New Roman"/>
          <w:b/>
          <w:color w:val="000000" w:themeColor="text1"/>
        </w:rPr>
        <w:t>Children’s Museum of Atlanta</w:t>
      </w:r>
      <w:r>
        <w:rPr>
          <w:rFonts w:ascii="Times New Roman" w:hAnsi="Times New Roman" w:cs="Times New Roman"/>
          <w:color w:val="000000" w:themeColor="text1"/>
        </w:rPr>
        <w:t xml:space="preserve"> for a limited time. In this exhibit, created by Minnesota Children’s Museum in collaboration with the Kratt Brothers Company, kids and families can explore four animal habitats and the creatures within them. This adventurous exhibit, which focuses on cultivating STEM skills in children ages three to nine invites kids and families to explore animal habitats from around the globe, discover incredible creature powers and go on missions to foil the villains’ nefarious plans. The exhibit gets kids moving and thinking while they explore important concepts in science and the natural world. Building on children’s natural interest in animals, </w:t>
      </w:r>
      <w:r>
        <w:rPr>
          <w:rFonts w:ascii="Times New Roman" w:hAnsi="Times New Roman" w:cs="Times New Roman"/>
          <w:i/>
          <w:iCs/>
          <w:color w:val="000000" w:themeColor="text1"/>
        </w:rPr>
        <w:t>Wild Kratts®: Creature Power®!</w:t>
      </w:r>
      <w:r>
        <w:rPr>
          <w:rFonts w:ascii="Times New Roman" w:hAnsi="Times New Roman" w:cs="Times New Roman"/>
          <w:color w:val="000000" w:themeColor="text1"/>
        </w:rPr>
        <w:t xml:space="preserve"> transports visitors to the Wild Kratts world, where creature adventures engage them in wide-ranging STEM experiences.</w:t>
      </w:r>
    </w:p>
    <w:p w14:paraId="48432450" w14:textId="1CF4B878" w:rsidR="00351537" w:rsidRPr="009E4F3C" w:rsidRDefault="00EB63CB" w:rsidP="00351537">
      <w:pPr>
        <w:spacing w:after="0" w:line="276" w:lineRule="auto"/>
        <w:jc w:val="center"/>
        <w:rPr>
          <w:rFonts w:ascii="Times New Roman" w:hAnsi="Times New Roman" w:cs="Times New Roman"/>
        </w:rPr>
      </w:pPr>
      <w:r>
        <w:rPr>
          <w:rFonts w:ascii="Times New Roman" w:hAnsi="Times New Roman" w:cs="Times New Roman"/>
        </w:rPr>
        <w:br/>
      </w:r>
      <w:r w:rsidR="00351537" w:rsidRPr="009E4F3C">
        <w:rPr>
          <w:rFonts w:ascii="Times New Roman" w:hAnsi="Times New Roman" w:cs="Times New Roman"/>
        </w:rPr>
        <w:t>###</w:t>
      </w:r>
    </w:p>
    <w:p w14:paraId="6090785A" w14:textId="77777777" w:rsidR="00EB63CB" w:rsidRDefault="00EB63CB" w:rsidP="00EB63CB">
      <w:pPr>
        <w:rPr>
          <w:rFonts w:ascii="Times New Roman" w:eastAsia="Arial" w:hAnsi="Times New Roman" w:cs="Times New Roman"/>
          <w:lang w:val="en"/>
        </w:rPr>
      </w:pPr>
      <w:bookmarkStart w:id="7" w:name="_Hlk93997658"/>
      <w:r>
        <w:rPr>
          <w:rFonts w:ascii="Times New Roman" w:eastAsia="Arial" w:hAnsi="Times New Roman" w:cs="Times New Roman"/>
          <w:b/>
          <w:bCs/>
          <w:u w:val="single"/>
          <w:lang w:val="en"/>
        </w:rPr>
        <w:t>About Children’s Museum of Atlanta:</w:t>
      </w:r>
      <w:r>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6" w:history="1">
        <w:r>
          <w:rPr>
            <w:rStyle w:val="Hyperlink"/>
            <w:rFonts w:ascii="Times New Roman" w:eastAsia="Arial" w:hAnsi="Times New Roman" w:cs="Times New Roman"/>
          </w:rPr>
          <w:t>GeorgiaHumanities.org</w:t>
        </w:r>
      </w:hyperlink>
      <w:r>
        <w:rPr>
          <w:rFonts w:ascii="Times New Roman" w:eastAsia="Arial" w:hAnsi="Times New Roman" w:cs="Times New Roman"/>
        </w:rPr>
        <w:t xml:space="preserve">. Major support is provided by the Mayor's Office of Cultural Affairs and major funding is provided by the Fulton County Board of Commissioners. </w:t>
      </w:r>
      <w:r>
        <w:rPr>
          <w:rFonts w:ascii="Times New Roman" w:eastAsia="Arial" w:hAnsi="Times New Roman" w:cs="Times New Roman"/>
          <w:lang w:val="en"/>
        </w:rPr>
        <w:t xml:space="preserve">Children’s Museum of Atlanta also offers memberships. For more information or to support Children's Museum of Atlanta, visit </w:t>
      </w:r>
      <w:hyperlink r:id="rId7" w:history="1">
        <w:r>
          <w:rPr>
            <w:rStyle w:val="Hyperlink"/>
            <w:rFonts w:ascii="Times New Roman" w:eastAsia="Arial" w:hAnsi="Times New Roman" w:cs="Times New Roman"/>
            <w:color w:val="0563C1"/>
            <w:lang w:val="en"/>
          </w:rPr>
          <w:t>childrensmuseumatlanta.org</w:t>
        </w:r>
      </w:hyperlink>
      <w:r>
        <w:rPr>
          <w:rFonts w:ascii="Times New Roman" w:eastAsia="Arial" w:hAnsi="Times New Roman" w:cs="Times New Roman"/>
          <w:lang w:val="en"/>
        </w:rPr>
        <w:t xml:space="preserve"> or call </w:t>
      </w:r>
      <w:proofErr w:type="gramStart"/>
      <w:r>
        <w:rPr>
          <w:rFonts w:ascii="Times New Roman" w:eastAsia="Arial" w:hAnsi="Times New Roman" w:cs="Times New Roman"/>
          <w:lang w:val="en"/>
        </w:rPr>
        <w:t>404.659.KIDS</w:t>
      </w:r>
      <w:proofErr w:type="gramEnd"/>
      <w:r>
        <w:rPr>
          <w:rFonts w:ascii="Times New Roman" w:eastAsia="Arial" w:hAnsi="Times New Roman" w:cs="Times New Roman"/>
          <w:lang w:val="en"/>
        </w:rPr>
        <w:t xml:space="preserve"> [5437].</w:t>
      </w:r>
    </w:p>
    <w:p w14:paraId="2165F342" w14:textId="27B8E6D3" w:rsidR="00EB63CB" w:rsidRDefault="00EB63CB" w:rsidP="00EB63CB">
      <w:pPr>
        <w:rPr>
          <w:rFonts w:ascii="Times New Roman" w:eastAsia="Arial" w:hAnsi="Times New Roman" w:cs="Times New Roman"/>
          <w:color w:val="0563C1"/>
          <w:u w:val="single"/>
          <w:lang w:val="en"/>
        </w:rPr>
      </w:pPr>
      <w:r>
        <w:rPr>
          <w:rFonts w:ascii="Times New Roman" w:eastAsia="Arial" w:hAnsi="Times New Roman" w:cs="Times New Roman"/>
          <w:b/>
          <w:bCs/>
          <w:lang w:val="en"/>
        </w:rPr>
        <w:t>Museum Admission:</w:t>
      </w:r>
      <w:r>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w:t>
      </w:r>
      <w:r w:rsidR="007211A8">
        <w:rPr>
          <w:rFonts w:ascii="Times New Roman" w:eastAsia="Arial" w:hAnsi="Times New Roman" w:cs="Times New Roman"/>
          <w:lang w:val="en"/>
        </w:rPr>
        <w:t>1</w:t>
      </w:r>
      <w:r>
        <w:rPr>
          <w:rFonts w:ascii="Times New Roman" w:eastAsia="Arial" w:hAnsi="Times New Roman" w:cs="Times New Roman"/>
          <w:lang w:val="en"/>
        </w:rPr>
        <w:t xml:space="preserve"> months and younger and members are admitted for free and must reserve their free ticket online prior to arriving at the Museum. All daily programs are included in price of admission. For more information regarding ticket and membership options, visit </w:t>
      </w:r>
      <w:hyperlink r:id="rId8" w:history="1">
        <w:r>
          <w:rPr>
            <w:rStyle w:val="Hyperlink"/>
            <w:rFonts w:ascii="Times New Roman" w:eastAsia="Arial" w:hAnsi="Times New Roman" w:cs="Times New Roman"/>
            <w:color w:val="0563C1"/>
            <w:lang w:val="en"/>
          </w:rPr>
          <w:t>childrensmuseumatlanta.org</w:t>
        </w:r>
      </w:hyperlink>
    </w:p>
    <w:p w14:paraId="5F31E74B" w14:textId="1E855716" w:rsidR="00EB63CB" w:rsidRDefault="00EB63CB" w:rsidP="00EB63CB">
      <w:pPr>
        <w:rPr>
          <w:rFonts w:ascii="Times New Roman" w:eastAsia="Arial" w:hAnsi="Times New Roman" w:cs="Times New Roman"/>
          <w:lang w:val="en"/>
        </w:rPr>
      </w:pPr>
      <w:r>
        <w:rPr>
          <w:rFonts w:ascii="Times New Roman" w:eastAsia="Arial" w:hAnsi="Times New Roman" w:cs="Times New Roman"/>
          <w:b/>
          <w:bCs/>
          <w:lang w:val="en"/>
        </w:rPr>
        <w:t>Museum Hours</w:t>
      </w:r>
      <w:r>
        <w:rPr>
          <w:rFonts w:ascii="Times New Roman" w:eastAsia="Arial" w:hAnsi="Times New Roman" w:cs="Times New Roman"/>
          <w:lang w:val="en"/>
        </w:rPr>
        <w:t xml:space="preserve">: The Museum will operate in 2 three-hour sessions with one-hour cleaning between sessions. The hours for the month of July are 9:30 a.m.-12:30 p.m. and 1:30-4:30 p.m. Please check the Museum website to confirm hours of operation. </w:t>
      </w:r>
      <w:bookmarkEnd w:id="7"/>
    </w:p>
    <w:p w14:paraId="1F7A06DE" w14:textId="0B77BBED" w:rsidR="00351537" w:rsidRPr="005A26D3" w:rsidRDefault="005A26D3">
      <w:pPr>
        <w:rPr>
          <w:rFonts w:ascii="Times New Roman" w:hAnsi="Times New Roman" w:cs="Times New Roman"/>
          <w:color w:val="000000" w:themeColor="text1"/>
        </w:rPr>
      </w:pPr>
      <w:r w:rsidRPr="00171A96">
        <w:rPr>
          <w:rFonts w:ascii="Times New Roman" w:hAnsi="Times New Roman" w:cs="Times New Roman"/>
          <w:b/>
          <w:bCs/>
          <w:shd w:val="clear" w:color="auto" w:fill="FFFFFF"/>
        </w:rPr>
        <w:t>About the Cognizant U.S. Foundation</w:t>
      </w:r>
      <w:r w:rsidRPr="00171A96">
        <w:rPr>
          <w:rFonts w:ascii="Times New Roman" w:hAnsi="Times New Roman" w:cs="Times New Roman"/>
          <w:b/>
          <w:bCs/>
          <w:shd w:val="clear" w:color="auto" w:fill="FFFFFF"/>
        </w:rPr>
        <w:br/>
      </w:r>
      <w:r w:rsidRPr="00171A96">
        <w:rPr>
          <w:rFonts w:ascii="Times New Roman" w:hAnsi="Times New Roman" w:cs="Times New Roman"/>
          <w:shd w:val="clear" w:color="auto" w:fill="FFFFFF"/>
        </w:rPr>
        <w:t xml:space="preserve">The Cognizant U.S. Foundation supports organizations working to inspire, educate and prepare people of all ages to succeed in the workforce of today and tomorrow. Since 2018, the Foundation has committed $50 million to ensure all individuals have equitable opportunity to thrive in the digital economy. Learn more about the Foundation: </w:t>
      </w:r>
      <w:hyperlink r:id="rId9" w:history="1">
        <w:r w:rsidRPr="005A26D3">
          <w:rPr>
            <w:rStyle w:val="Hyperlink"/>
            <w:rFonts w:ascii="Times New Roman" w:hAnsi="Times New Roman" w:cs="Times New Roman"/>
            <w:shd w:val="clear" w:color="auto" w:fill="FFFFFF"/>
          </w:rPr>
          <w:t>cognizantusfoundation.org.</w:t>
        </w:r>
      </w:hyperlink>
      <w:r w:rsidRPr="005A26D3">
        <w:rPr>
          <w:rFonts w:ascii="Times New Roman" w:hAnsi="Times New Roman" w:cs="Times New Roman"/>
          <w:color w:val="000000" w:themeColor="text1"/>
        </w:rPr>
        <w:t xml:space="preserve"> </w:t>
      </w:r>
    </w:p>
    <w:sectPr w:rsidR="00351537" w:rsidRPr="005A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37"/>
    <w:rsid w:val="00000BD6"/>
    <w:rsid w:val="00005653"/>
    <w:rsid w:val="0000654E"/>
    <w:rsid w:val="00017CBB"/>
    <w:rsid w:val="000961F2"/>
    <w:rsid w:val="000A4DB0"/>
    <w:rsid w:val="000B52A3"/>
    <w:rsid w:val="000E1AB0"/>
    <w:rsid w:val="000E7DBE"/>
    <w:rsid w:val="000F745F"/>
    <w:rsid w:val="00105AFD"/>
    <w:rsid w:val="00116A5C"/>
    <w:rsid w:val="00136219"/>
    <w:rsid w:val="00143FB1"/>
    <w:rsid w:val="00161BA4"/>
    <w:rsid w:val="00163A79"/>
    <w:rsid w:val="00171A96"/>
    <w:rsid w:val="0017341E"/>
    <w:rsid w:val="00185811"/>
    <w:rsid w:val="0019154D"/>
    <w:rsid w:val="001C4460"/>
    <w:rsid w:val="0021506F"/>
    <w:rsid w:val="00285033"/>
    <w:rsid w:val="002B60C2"/>
    <w:rsid w:val="002D003B"/>
    <w:rsid w:val="002D5E5E"/>
    <w:rsid w:val="002E5914"/>
    <w:rsid w:val="002E658C"/>
    <w:rsid w:val="002E66E8"/>
    <w:rsid w:val="002E77DE"/>
    <w:rsid w:val="002F06C4"/>
    <w:rsid w:val="002F6DF6"/>
    <w:rsid w:val="00351537"/>
    <w:rsid w:val="00353492"/>
    <w:rsid w:val="0036136F"/>
    <w:rsid w:val="003C155A"/>
    <w:rsid w:val="003E67CB"/>
    <w:rsid w:val="0041143D"/>
    <w:rsid w:val="00433E06"/>
    <w:rsid w:val="00491571"/>
    <w:rsid w:val="00493032"/>
    <w:rsid w:val="00557F43"/>
    <w:rsid w:val="005A2532"/>
    <w:rsid w:val="005A26D3"/>
    <w:rsid w:val="006028D1"/>
    <w:rsid w:val="006053AB"/>
    <w:rsid w:val="006053B0"/>
    <w:rsid w:val="00612447"/>
    <w:rsid w:val="00616757"/>
    <w:rsid w:val="00683727"/>
    <w:rsid w:val="006D14AE"/>
    <w:rsid w:val="006F3A53"/>
    <w:rsid w:val="007142C2"/>
    <w:rsid w:val="007211A8"/>
    <w:rsid w:val="007314D6"/>
    <w:rsid w:val="00751EFC"/>
    <w:rsid w:val="00764580"/>
    <w:rsid w:val="007A7A1C"/>
    <w:rsid w:val="008228A1"/>
    <w:rsid w:val="00836236"/>
    <w:rsid w:val="00871729"/>
    <w:rsid w:val="008F03C2"/>
    <w:rsid w:val="00974AF1"/>
    <w:rsid w:val="00991530"/>
    <w:rsid w:val="009B2682"/>
    <w:rsid w:val="009C6802"/>
    <w:rsid w:val="009E09DE"/>
    <w:rsid w:val="009E4F3C"/>
    <w:rsid w:val="009F440C"/>
    <w:rsid w:val="009F6D66"/>
    <w:rsid w:val="00A20335"/>
    <w:rsid w:val="00A26BDE"/>
    <w:rsid w:val="00A762B7"/>
    <w:rsid w:val="00A93687"/>
    <w:rsid w:val="00AA746E"/>
    <w:rsid w:val="00BD433C"/>
    <w:rsid w:val="00C02936"/>
    <w:rsid w:val="00C33F2F"/>
    <w:rsid w:val="00CE055C"/>
    <w:rsid w:val="00D171F7"/>
    <w:rsid w:val="00D65851"/>
    <w:rsid w:val="00D66B6A"/>
    <w:rsid w:val="00DC1BC1"/>
    <w:rsid w:val="00DC7E64"/>
    <w:rsid w:val="00DD4DA1"/>
    <w:rsid w:val="00DF0C90"/>
    <w:rsid w:val="00E05A9A"/>
    <w:rsid w:val="00E527DD"/>
    <w:rsid w:val="00E6637A"/>
    <w:rsid w:val="00E75432"/>
    <w:rsid w:val="00E760DE"/>
    <w:rsid w:val="00E8670A"/>
    <w:rsid w:val="00E937D2"/>
    <w:rsid w:val="00EB63CB"/>
    <w:rsid w:val="00F23DF9"/>
    <w:rsid w:val="00F604CF"/>
    <w:rsid w:val="00F64A64"/>
    <w:rsid w:val="00F70495"/>
    <w:rsid w:val="00F7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4C3"/>
  <w15:chartTrackingRefBased/>
  <w15:docId w15:val="{8A12E02C-1D28-4C15-9D3C-86681A2F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537"/>
    <w:rPr>
      <w:color w:val="0563C1" w:themeColor="hyperlink"/>
      <w:u w:val="single"/>
    </w:rPr>
  </w:style>
  <w:style w:type="character" w:styleId="Strong">
    <w:name w:val="Strong"/>
    <w:basedOn w:val="DefaultParagraphFont"/>
    <w:uiPriority w:val="22"/>
    <w:qFormat/>
    <w:rsid w:val="00351537"/>
    <w:rPr>
      <w:b/>
      <w:bCs/>
    </w:rPr>
  </w:style>
  <w:style w:type="character" w:styleId="Emphasis">
    <w:name w:val="Emphasis"/>
    <w:basedOn w:val="DefaultParagraphFont"/>
    <w:uiPriority w:val="20"/>
    <w:qFormat/>
    <w:rsid w:val="00351537"/>
    <w:rPr>
      <w:i/>
      <w:iCs/>
    </w:rPr>
  </w:style>
  <w:style w:type="character" w:styleId="CommentReference">
    <w:name w:val="annotation reference"/>
    <w:basedOn w:val="DefaultParagraphFont"/>
    <w:uiPriority w:val="99"/>
    <w:semiHidden/>
    <w:unhideWhenUsed/>
    <w:rsid w:val="00C02936"/>
    <w:rPr>
      <w:sz w:val="16"/>
      <w:szCs w:val="16"/>
    </w:rPr>
  </w:style>
  <w:style w:type="paragraph" w:styleId="CommentText">
    <w:name w:val="annotation text"/>
    <w:basedOn w:val="Normal"/>
    <w:link w:val="CommentTextChar"/>
    <w:uiPriority w:val="99"/>
    <w:unhideWhenUsed/>
    <w:rsid w:val="00C02936"/>
    <w:pPr>
      <w:spacing w:line="240" w:lineRule="auto"/>
    </w:pPr>
    <w:rPr>
      <w:sz w:val="20"/>
      <w:szCs w:val="20"/>
    </w:rPr>
  </w:style>
  <w:style w:type="character" w:customStyle="1" w:styleId="CommentTextChar">
    <w:name w:val="Comment Text Char"/>
    <w:basedOn w:val="DefaultParagraphFont"/>
    <w:link w:val="CommentText"/>
    <w:uiPriority w:val="99"/>
    <w:rsid w:val="00C02936"/>
    <w:rPr>
      <w:sz w:val="20"/>
      <w:szCs w:val="20"/>
    </w:rPr>
  </w:style>
  <w:style w:type="paragraph" w:styleId="CommentSubject">
    <w:name w:val="annotation subject"/>
    <w:basedOn w:val="CommentText"/>
    <w:next w:val="CommentText"/>
    <w:link w:val="CommentSubjectChar"/>
    <w:uiPriority w:val="99"/>
    <w:semiHidden/>
    <w:unhideWhenUsed/>
    <w:rsid w:val="00C02936"/>
    <w:rPr>
      <w:b/>
      <w:bCs/>
    </w:rPr>
  </w:style>
  <w:style w:type="character" w:customStyle="1" w:styleId="CommentSubjectChar">
    <w:name w:val="Comment Subject Char"/>
    <w:basedOn w:val="CommentTextChar"/>
    <w:link w:val="CommentSubject"/>
    <w:uiPriority w:val="99"/>
    <w:semiHidden/>
    <w:rsid w:val="00C02936"/>
    <w:rPr>
      <w:b/>
      <w:bCs/>
      <w:sz w:val="20"/>
      <w:szCs w:val="20"/>
    </w:rPr>
  </w:style>
  <w:style w:type="character" w:styleId="UnresolvedMention">
    <w:name w:val="Unresolved Mention"/>
    <w:basedOn w:val="DefaultParagraphFont"/>
    <w:uiPriority w:val="99"/>
    <w:semiHidden/>
    <w:unhideWhenUsed/>
    <w:rsid w:val="009E09DE"/>
    <w:rPr>
      <w:color w:val="605E5C"/>
      <w:shd w:val="clear" w:color="auto" w:fill="E1DFDD"/>
    </w:rPr>
  </w:style>
  <w:style w:type="character" w:styleId="FollowedHyperlink">
    <w:name w:val="FollowedHyperlink"/>
    <w:basedOn w:val="DefaultParagraphFont"/>
    <w:uiPriority w:val="99"/>
    <w:semiHidden/>
    <w:unhideWhenUsed/>
    <w:rsid w:val="00E8670A"/>
    <w:rPr>
      <w:color w:val="954F72" w:themeColor="followedHyperlink"/>
      <w:u w:val="single"/>
    </w:rPr>
  </w:style>
  <w:style w:type="paragraph" w:styleId="BalloonText">
    <w:name w:val="Balloon Text"/>
    <w:basedOn w:val="Normal"/>
    <w:link w:val="BalloonTextChar"/>
    <w:uiPriority w:val="99"/>
    <w:semiHidden/>
    <w:unhideWhenUsed/>
    <w:rsid w:val="000E7D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DBE"/>
    <w:rPr>
      <w:rFonts w:ascii="Times New Roman" w:hAnsi="Times New Roman" w:cs="Times New Roman"/>
      <w:sz w:val="18"/>
      <w:szCs w:val="18"/>
    </w:rPr>
  </w:style>
  <w:style w:type="paragraph" w:styleId="Revision">
    <w:name w:val="Revision"/>
    <w:hidden/>
    <w:uiPriority w:val="99"/>
    <w:semiHidden/>
    <w:rsid w:val="00714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5620">
      <w:bodyDiv w:val="1"/>
      <w:marLeft w:val="0"/>
      <w:marRight w:val="0"/>
      <w:marTop w:val="0"/>
      <w:marBottom w:val="0"/>
      <w:divBdr>
        <w:top w:val="none" w:sz="0" w:space="0" w:color="auto"/>
        <w:left w:val="none" w:sz="0" w:space="0" w:color="auto"/>
        <w:bottom w:val="none" w:sz="0" w:space="0" w:color="auto"/>
        <w:right w:val="none" w:sz="0" w:space="0" w:color="auto"/>
      </w:divBdr>
    </w:div>
    <w:div w:id="203832444">
      <w:bodyDiv w:val="1"/>
      <w:marLeft w:val="0"/>
      <w:marRight w:val="0"/>
      <w:marTop w:val="0"/>
      <w:marBottom w:val="0"/>
      <w:divBdr>
        <w:top w:val="none" w:sz="0" w:space="0" w:color="auto"/>
        <w:left w:val="none" w:sz="0" w:space="0" w:color="auto"/>
        <w:bottom w:val="none" w:sz="0" w:space="0" w:color="auto"/>
        <w:right w:val="none" w:sz="0" w:space="0" w:color="auto"/>
      </w:divBdr>
    </w:div>
    <w:div w:id="336032593">
      <w:bodyDiv w:val="1"/>
      <w:marLeft w:val="0"/>
      <w:marRight w:val="0"/>
      <w:marTop w:val="0"/>
      <w:marBottom w:val="0"/>
      <w:divBdr>
        <w:top w:val="none" w:sz="0" w:space="0" w:color="auto"/>
        <w:left w:val="none" w:sz="0" w:space="0" w:color="auto"/>
        <w:bottom w:val="none" w:sz="0" w:space="0" w:color="auto"/>
        <w:right w:val="none" w:sz="0" w:space="0" w:color="auto"/>
      </w:divBdr>
    </w:div>
    <w:div w:id="661354877">
      <w:bodyDiv w:val="1"/>
      <w:marLeft w:val="0"/>
      <w:marRight w:val="0"/>
      <w:marTop w:val="0"/>
      <w:marBottom w:val="0"/>
      <w:divBdr>
        <w:top w:val="none" w:sz="0" w:space="0" w:color="auto"/>
        <w:left w:val="none" w:sz="0" w:space="0" w:color="auto"/>
        <w:bottom w:val="none" w:sz="0" w:space="0" w:color="auto"/>
        <w:right w:val="none" w:sz="0" w:space="0" w:color="auto"/>
      </w:divBdr>
    </w:div>
    <w:div w:id="1567060474">
      <w:bodyDiv w:val="1"/>
      <w:marLeft w:val="0"/>
      <w:marRight w:val="0"/>
      <w:marTop w:val="0"/>
      <w:marBottom w:val="0"/>
      <w:divBdr>
        <w:top w:val="none" w:sz="0" w:space="0" w:color="auto"/>
        <w:left w:val="none" w:sz="0" w:space="0" w:color="auto"/>
        <w:bottom w:val="none" w:sz="0" w:space="0" w:color="auto"/>
        <w:right w:val="none" w:sz="0" w:space="0" w:color="auto"/>
      </w:divBdr>
    </w:div>
    <w:div w:id="1597011503">
      <w:bodyDiv w:val="1"/>
      <w:marLeft w:val="0"/>
      <w:marRight w:val="0"/>
      <w:marTop w:val="0"/>
      <w:marBottom w:val="0"/>
      <w:divBdr>
        <w:top w:val="none" w:sz="0" w:space="0" w:color="auto"/>
        <w:left w:val="none" w:sz="0" w:space="0" w:color="auto"/>
        <w:bottom w:val="none" w:sz="0" w:space="0" w:color="auto"/>
        <w:right w:val="none" w:sz="0" w:space="0" w:color="auto"/>
      </w:divBdr>
    </w:div>
    <w:div w:id="18294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Humanities.org" TargetMode="External"/><Relationship Id="rId11" Type="http://schemas.openxmlformats.org/officeDocument/2006/relationships/theme" Target="theme/theme1.xml"/><Relationship Id="rId5" Type="http://schemas.openxmlformats.org/officeDocument/2006/relationships/hyperlink" Target="mailto:sbenton@emailbrav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ognizantu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2022-06-23T14:35:00Z</dcterms:created>
  <dcterms:modified xsi:type="dcterms:W3CDTF">2022-06-23T14:35:00Z</dcterms:modified>
</cp:coreProperties>
</file>